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 от 09.01.2025</w:t>
      </w:r>
    </w:p>
    <w:p w:rsidR="00411764" w:rsidRPr="00411764" w:rsidRDefault="00411764" w:rsidP="0041176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</w:p>
    <w:p w:rsidR="00411764" w:rsidRPr="00411764" w:rsidRDefault="00411764" w:rsidP="00411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Денсаулық</w:t>
      </w:r>
      <w:proofErr w:type="spellEnd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министр</w:t>
      </w:r>
      <w:r w:rsidRPr="00411764">
        <w:rPr>
          <w:rFonts w:ascii="Times New Roman" w:eastAsia="Times New Roman" w:hAnsi="Times New Roman" w:cs="Times New Roman"/>
          <w:sz w:val="28"/>
          <w:szCs w:val="28"/>
        </w:rPr>
        <w:t>лігінің</w:t>
      </w:r>
    </w:p>
    <w:p w:rsidR="00411764" w:rsidRPr="00411764" w:rsidRDefault="00411764" w:rsidP="0041176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2025</w:t>
      </w:r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4117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1764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«___» ______</w:t>
      </w:r>
    </w:p>
    <w:p w:rsidR="00411764" w:rsidRPr="00411764" w:rsidRDefault="00411764" w:rsidP="00411764">
      <w:pPr>
        <w:spacing w:after="0" w:line="240" w:lineRule="auto"/>
        <w:ind w:left="5387" w:right="-1" w:firstLine="2126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№________</w:t>
      </w:r>
    </w:p>
    <w:p w:rsidR="00411764" w:rsidRPr="00411764" w:rsidRDefault="00411764" w:rsidP="0041176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ұйрығына</w:t>
      </w:r>
      <w:proofErr w:type="spellEnd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1764">
        <w:rPr>
          <w:rFonts w:ascii="Times New Roman" w:eastAsia="Times New Roman" w:hAnsi="Times New Roman" w:cs="Times New Roman"/>
          <w:sz w:val="28"/>
          <w:szCs w:val="28"/>
          <w:lang w:val="ru-RU"/>
        </w:rPr>
        <w:t>қосымша</w:t>
      </w:r>
      <w:proofErr w:type="spellEnd"/>
    </w:p>
    <w:p w:rsidR="00411764" w:rsidRDefault="00411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1764" w:rsidRDefault="00411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3A5B" w:rsidRDefault="00E64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Қазақстан Республикасында аутизм спектрінің бұзылушылығы бар балаларға кешенді көмек көрсетуді жетілдіру жөніндегі 2025-2027 жылдарға арналған</w:t>
      </w:r>
    </w:p>
    <w:p w:rsidR="005F3A5B" w:rsidRDefault="00E64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жол картасы</w:t>
      </w:r>
    </w:p>
    <w:p w:rsidR="005F3A5B" w:rsidRDefault="005F3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W w:w="15159" w:type="dxa"/>
        <w:tblInd w:w="-23" w:type="dxa"/>
        <w:tblLayout w:type="fixed"/>
        <w:tblLook w:val="0400" w:firstRow="0" w:lastRow="0" w:firstColumn="0" w:lastColumn="0" w:noHBand="0" w:noVBand="1"/>
      </w:tblPr>
      <w:tblGrid>
        <w:gridCol w:w="700"/>
        <w:gridCol w:w="5578"/>
        <w:gridCol w:w="2694"/>
        <w:gridCol w:w="2551"/>
        <w:gridCol w:w="1701"/>
        <w:gridCol w:w="1935"/>
      </w:tblGrid>
      <w:tr w:rsidR="005F3A5B" w:rsidTr="005B28AA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Іс-шара атауы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Аяқталу нысаны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Орындауға жауаптылар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Орындалу мерзімі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Қаржыландыру сомасы</w:t>
            </w:r>
          </w:p>
        </w:tc>
      </w:tr>
      <w:tr w:rsidR="005F3A5B" w:rsidTr="005B28AA">
        <w:tc>
          <w:tcPr>
            <w:tcW w:w="1515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1. Нормативтік базаны жетілдіру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Аутизм спектрінің бұзылушылығы (АСБ) бар балаларға кешенді медициналық-әлеуметтік және психологиялық-педагогикалық көмек көрсетудің қолданыстағы тәжірибесін, оның ішінде Қазақстан Республикасындағы қолданыстағы қолдау бағдарламаларын зерделеу және талдау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Талдамалық есеп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ДСМ, ОМ, Еңбекмині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жылғы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 тоқсан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Балалардағы АСБ белгілері туралы ата-аналардың (өзге де заңды өкілдердің) хабардар болу деңгейін арттыру үшін әдістемелік ұсынымдарды әзірлеу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Әдістемелік ұсынымдар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ДСМ, ОМ</w:t>
            </w:r>
          </w:p>
          <w:p w:rsidR="005F3A5B" w:rsidRDefault="005F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АСБ белгілері туралы хабардарлықты арттыру үшін үлестірме материалдарды тарату 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Үлестірме материал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ЖАО, ҮЕҰ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Қажеттіліктерді талдау және іс-шараларды жоспарлау үшін АСБ бар балалардың бірыңғай тізілімін құру үшін орталық мемлекеттік органдардың ақпараттық жүйелерін интеграциялау мәселесін пысықтау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Ақпарат 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ДСМ, ОМ, Еңбекмині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IІ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Pr="005B28AA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Халықаралық стандарттар негізінде диагностика және емдеу хаттамаларын қайта қарау (қажет болған жағдайда)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Клиникалық хаттама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ДСМ,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ҰҒДСДО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жыл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 дейінгі білім берудің Үлгілік оқу жоспарларына қарым-қатынас және әлеуметтік өзара әрекеттесу қиындықтары бар балаларға арналған түзету компонентін енгізу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НҚА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1515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tabs>
                <w:tab w:val="left" w:pos="4275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Аутизм спектрінің бұзылушылықтарын анықтау (диагностика)</w:t>
            </w:r>
          </w:p>
          <w:p w:rsidR="005F3A5B" w:rsidRDefault="005F3A5B">
            <w:pPr>
              <w:tabs>
                <w:tab w:val="left" w:pos="4275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M-CHAT-R/F скрининг нәтижелерін цифрландыру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АЖ-да іске асыру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ДСМ, 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rPr>
          <w:trHeight w:val="1199"/>
        </w:trPr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АСБ бар балаларды бағдарлау бойынша бірыңғай іс-қимыл алгоритмін әзірлеу және бекіту (диагностикадан әлеуметтік бейімделуге дейін)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НҚА</w:t>
            </w:r>
          </w:p>
          <w:p w:rsidR="005F3A5B" w:rsidRDefault="005F3A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3A5B" w:rsidRDefault="005F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ДСМ, ОМ, Еңбекмині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Eyes-tracking диагностикасының инновациялық әдісін (аутизмді ерте кезеңде анықтау үшін) жүргізу үшін жабдықтарды сатыпалу мәселесін пысықтау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ДСМ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 шектеулі балаларды ерте қолдауды ұйымдастыру</w:t>
            </w:r>
          </w:p>
          <w:p w:rsidR="005F3A5B" w:rsidRDefault="005F3A5B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Әдістемелік ұсыным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1515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3. Кадр құрамының біліктілігін арттыру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26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Баланы дамыту кабинетінің, арнаулы білім беру ұйымдарының (МСАК, оңалту орталықтары, психологиялық-педагогикалық түзету кабинеттері, аутизм орталықтары, арнайы балабақшалар және арнайы мектептер) мамандарын «CST (Caregiver Skills Training)» - «Баланы дамытуды үйренеміз» бағдарламасы бойынша оқыту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(кемінде 60 академиялық сағат көлемінде, оның ішінде жергілікті бюджет есебінен).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Сертификат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ЖАО,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РПДҒПО</w:t>
            </w:r>
          </w:p>
          <w:p w:rsidR="005F3A5B" w:rsidRDefault="005F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3A5B" w:rsidRDefault="005F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 – 2026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rPr>
          <w:trHeight w:val="1046"/>
        </w:trPr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26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АСБ ерте диагностикалау бойынша педиатрларды, жалпы практика дәрігерлерін, невропатологтарды оқыту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Сертификат 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– 2027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 w:right="1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АСБ диагностикасының ADOS-2 халықаралық стандарты бойынша денсаулық сақтау және білім беру ұйымдарының психологтарын оқыту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Сертификат 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2025-2026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26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Халықаралық тәжірибені ескере отырып, аутизм диагностикасы бойынша модульдерді, АСБ бар балаларды арнайы қолдаудың тиімді ғылыми негізделген стратегияларын қоса отырып, медициналық және педагогикалық ЖОО білім беру бағдарламаларын қайта қарау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Ақпарат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ДСМ, ҒЖБМ,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ЖАО, ҮЕҰ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IIІ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ind w:left="126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Қарым-қатынас және әлеуметтік өзара әрекеттесу қиындықтары бар балалармен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жұмыс істейтін педагогтар үшін біліктілікті арттыру курстарын әзірлеу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Білім беру бағдарламасын әзірлеу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1515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4. Аутизм спектрінің бұзылушылығы бар балаларға ерте қолдау және көмек көрсету</w:t>
            </w:r>
          </w:p>
        </w:tc>
      </w:tr>
      <w:tr w:rsidR="005F3A5B" w:rsidTr="005B28AA">
        <w:trPr>
          <w:trHeight w:val="1715"/>
        </w:trPr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АСБ бар балаларға көмек көрсетуді қамтамасыз ететін әлеуметтік қызмет көрсету ұйымдарында мамандандырылған құрылымдық бөлімшелерді, оңалту топтарын құру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Еңбекмині,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Мемлекеттік бюджет бойынша талдау (денсаулық сақтау, білім беру, әлеуметтік қорғау)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Талдамалық анықтама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Еңбекмині,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ОМ, ДСМ 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Жұмыс істеп тұрған оңалту орталықтарының жанында АСБ бар балаларға медициналық оңалту көмегін көрсету 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ДСБ бұйрығы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  <w:p w:rsidR="005F3A5B" w:rsidRDefault="005F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 беру және денсаулық сақтау ұйымдарында АСБ бар балаларды диагностикалық зерттеп-қараулар мен дамыту бағдарламаларының нәтижелеріне мониторинг жүргізу үшін бейнеталдау жүргізуді қамтамасыз ету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Бейнекамераларды сатып алу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  <w:p w:rsidR="005F3A5B" w:rsidRDefault="005F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IІ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Оңалту орталықтарын, түзету кабинеттерін жабдықтармен жарақтандыру: ДПӘ костюмдері, салмақты жилеттер, көрпелер, сенсорлық гамак, скалодром, бейімделгіш дене шынықтыру және сенсорлық интеграция бойынша сабақты өткізуге арналған скутерлер 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Сатып алу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– 2027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АСБ бар балаларға оңалту қызметтерін көрсететін ұйымдарда әлеуметтік-тұрмыстық оңалту бөлмесін құру және жарақтандыру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 тоқсан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Білім беру және денсаулық сақтау ұйымдарында логопед, педагог-психолог, педагог-ассистент (тьютор), әлеуметтік педагог (мұғалім-дефектолог) мамандармен жасақтау 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МҰ, ББҰ 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бұйрығы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2025-2026 жылдар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ЖБ бөлінген қаражат шеңберінде</w:t>
            </w:r>
          </w:p>
        </w:tc>
      </w:tr>
      <w:tr w:rsidR="005F3A5B" w:rsidTr="005B28AA">
        <w:tc>
          <w:tcPr>
            <w:tcW w:w="1515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Зерттеу қызметі</w:t>
            </w:r>
          </w:p>
        </w:tc>
      </w:tr>
      <w:tr w:rsidR="005F3A5B" w:rsidTr="005B28AA">
        <w:tc>
          <w:tcPr>
            <w:tcW w:w="700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ind w:left="126" w:right="176"/>
              <w:jc w:val="both"/>
              <w:rPr>
                <w:rFonts w:ascii="Times New Roman" w:eastAsia="Times New Roman" w:hAnsi="Times New Roman" w:cs="Times New Roman"/>
                <w:color w:val="1E1E1E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E1E1E"/>
                <w:sz w:val="28"/>
                <w:szCs w:val="28"/>
              </w:rPr>
              <w:t>2026–2028</w:t>
            </w:r>
            <w:r w:rsidR="00E64C32">
              <w:rPr>
                <w:rFonts w:ascii="Times New Roman" w:eastAsia="Times New Roman" w:hAnsi="Times New Roman" w:cs="Times New Roman"/>
                <w:color w:val="1E1E1E"/>
                <w:sz w:val="28"/>
                <w:szCs w:val="28"/>
              </w:rPr>
              <w:t xml:space="preserve"> жылдарға арналған республикалық бюджеттен қаржыландырылатын талдамалық және әлеуметтанушылық зерттеулер тақырыптарының тізбесіне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ҚР-да 2019-2025</w:t>
            </w:r>
            <w:r w:rsidR="00E64C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жылдар кезеңінде АСБ жалпы аурушаңдығына, таралуына, сырқаттанушылығына талдамалық зерттеу жүргізу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Ұсыныс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E64C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жылғы</w:t>
            </w:r>
          </w:p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IІ тоқсан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  <w:r w:rsidR="00E64C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3A5B" w:rsidTr="005B28AA">
        <w:tc>
          <w:tcPr>
            <w:tcW w:w="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F3A5B" w:rsidRDefault="005B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Балаларда AСБ ерте диагностикалау жүйесін сынақтан өткізу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Есеп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«С.Ж.Асфендияров атындағы ҚазҰМУ» КеАҚ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жылдар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A5B" w:rsidRDefault="00E6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 емес</w:t>
            </w:r>
          </w:p>
        </w:tc>
      </w:tr>
    </w:tbl>
    <w:p w:rsidR="005F3A5B" w:rsidRDefault="005F3A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Аббревиатуралар және қысқартылған сөздер:</w:t>
      </w: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АСБ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Аутизм спектрінің бұзылушылығы</w:t>
      </w: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ДСМ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Қазақстан Республикасы Денсаулық сақтау министрлігі</w:t>
      </w: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ОМ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Қазақстан Республикасы Оқу-ағарту министрлігі</w:t>
      </w: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Еңбекмині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Қазақстан Республикасы Еңбек және халықты әлеуметтік қорғау министрлігі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ЖАО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Жергілікті атқарушы орган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ҮЕҰ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Үкіметтік емес ұйым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НҚА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 нормативтік құқықтық акт</w:t>
      </w: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ОМО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Орталық мемлекеттік органдар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ҰҒДСДО – Ұлттық ғылыми денсаулық сақтауды дамыту орталығы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АЖ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Ақпараттық жүйе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МСАК </w:t>
      </w:r>
      <w:r>
        <w:rPr>
          <w:rFonts w:ascii="Times New Roman" w:eastAsia="Times New Roman" w:hAnsi="Times New Roman" w:cs="Times New Roman"/>
          <w:sz w:val="28"/>
          <w:szCs w:val="28"/>
        </w:rPr>
        <w:t>– медициналық-санитариялық алғашқы көмек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РПДҒПО – Республикалық психикалық денсаулық ғылыми-практикалық отрталығы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ЖБ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Жергілікті бюджет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ЖОО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Жоғары оқу орны</w:t>
      </w:r>
    </w:p>
    <w:p w:rsidR="005F3A5B" w:rsidRDefault="00E64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ҒЖБМ </w:t>
      </w:r>
      <w:r>
        <w:rPr>
          <w:rFonts w:ascii="Times New Roman" w:eastAsia="Times New Roman" w:hAnsi="Times New Roman" w:cs="Times New Roman"/>
          <w:sz w:val="28"/>
          <w:szCs w:val="28"/>
        </w:rPr>
        <w:t>– Қазақстан Республикасы Ғылым және жоғары білім министрлігі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ДСБ – Денсаулық сақтау басқармасы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ДПӘ – динамикалық проприоцептивтік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әдіс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МҰ – медициналық ұйымы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ББҰ – білім беру ұйымы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«С.Ж.Асфендияров атындағы ҚазҰМУ» КеАҚ – С.Ж. Асфендияров атындағы Қазақ ұлттық медицина университеті </w:t>
      </w:r>
    </w:p>
    <w:p w:rsidR="005F3A5B" w:rsidRDefault="00E64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– Қазақстан Республикасы</w:t>
      </w:r>
    </w:p>
    <w:sectPr w:rsidR="005F3A5B" w:rsidSect="00847051">
      <w:headerReference w:type="default" r:id="rId9"/>
      <w:pgSz w:w="16838" w:h="11906" w:orient="landscape"/>
      <w:pgMar w:top="709" w:right="820" w:bottom="850" w:left="1134" w:header="708" w:footer="708" w:gutter="0"/>
      <w:pgNumType w:start="2"/>
      <w:cols w:space="720"/>
      <w:docGrid w:linePitch="299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17:29 Аукенов Нурлан Ерденьевич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17:53 Кауышева Алмагуль Амангельдиновна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17:54 Дусипов Н. Н. ((и.о Абдикаримова Д. А.))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19:02 Ембергенова Магрипа Хамитовна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19:57 Бейсен Майра Боранбайқызы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11:17 Касенов А.А. ((и.о Бекбулатов Ф. Б.))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16:06 Темирханов Серикболсын Темирханович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09.01.2025 13:08 Нурлыбаев Ержан Шакирович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[[QRCODE]]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1D6" w:rsidRDefault="005961D6">
      <w:pPr>
        <w:spacing w:after="0" w:line="240" w:lineRule="auto"/>
      </w:pPr>
      <w:r>
        <w:separator/>
      </w:r>
    </w:p>
  </w:endnote>
  <w:endnote w:type="continuationSeparator" w:id="0">
    <w:p w:rsidR="005961D6" w:rsidRDefault="00596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14.01.2025 17:35.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1D6" w:rsidRDefault="005961D6">
      <w:pPr>
        <w:spacing w:after="0" w:line="240" w:lineRule="auto"/>
      </w:pPr>
      <w:r>
        <w:separator/>
      </w:r>
    </w:p>
  </w:footnote>
  <w:footnote w:type="continuationSeparator" w:id="0">
    <w:p w:rsidR="005961D6" w:rsidRDefault="00596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8457765"/>
      <w:docPartObj>
        <w:docPartGallery w:val="Page Numbers (Top of Page)"/>
        <w:docPartUnique/>
      </w:docPartObj>
    </w:sdtPr>
    <w:sdtEndPr/>
    <w:sdtContent>
      <w:p w:rsidR="00411764" w:rsidRDefault="0041176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486" w:rsidRPr="00794486">
          <w:rPr>
            <w:noProof/>
            <w:lang w:val="ru-RU"/>
          </w:rPr>
          <w:t>5</w:t>
        </w:r>
        <w:r>
          <w:fldChar w:fldCharType="end"/>
        </w:r>
      </w:p>
    </w:sdtContent>
  </w:sdt>
  <w:p w:rsidR="005F3A5B" w:rsidRDefault="005F3A5B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rFonts w:ascii="Times New Roman" w:eastAsia="Times New Roman" w:hAnsi="Times New Roman" w:cs="Times New Roman"/>
        <w:i/>
        <w:color w:val="000000"/>
        <w:sz w:val="28"/>
        <w:szCs w:val="28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усатова А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700DF"/>
    <w:multiLevelType w:val="multilevel"/>
    <w:tmpl w:val="11B2297C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A5B"/>
    <w:rsid w:val="001B59ED"/>
    <w:rsid w:val="002C4441"/>
    <w:rsid w:val="00411764"/>
    <w:rsid w:val="005961D6"/>
    <w:rsid w:val="005B28AA"/>
    <w:rsid w:val="005F3A5B"/>
    <w:rsid w:val="00794486"/>
    <w:rsid w:val="00847051"/>
    <w:rsid w:val="00E6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F19A7-FDC9-4AC5-83B4-26857B30DDD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Абзац списка1"/>
    <w:basedOn w:val="a"/>
    <w:rsid w:val="00AC5F1F"/>
    <w:pPr>
      <w:spacing w:before="100" w:beforeAutospacing="1" w:after="100" w:afterAutospacing="1" w:line="256" w:lineRule="auto"/>
    </w:pPr>
    <w:rPr>
      <w:rFonts w:eastAsia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337DD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37DD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37DD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7DD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7DD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96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96D6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4B1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E4B12"/>
  </w:style>
  <w:style w:type="paragraph" w:styleId="ad">
    <w:name w:val="footer"/>
    <w:basedOn w:val="a"/>
    <w:link w:val="ae"/>
    <w:uiPriority w:val="99"/>
    <w:unhideWhenUsed/>
    <w:rsid w:val="00BE4B1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E4B12"/>
  </w:style>
  <w:style w:type="paragraph" w:styleId="af">
    <w:name w:val="List Paragraph"/>
    <w:basedOn w:val="a"/>
    <w:uiPriority w:val="34"/>
    <w:qFormat/>
    <w:rsid w:val="00DA2955"/>
    <w:pPr>
      <w:ind w:left="720"/>
      <w:contextualSpacing/>
    </w:p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1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O5ye0X5zjUzcwE9RZamRgfUaww==">CgMxLjAyCGguZ2pkZ3hzOAByITE1V3FucDlXOFgtTXhCVWdoNW44Rm5XS0FJVE85RlZ2OQ==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A4E02DC-2FF8-4273-B7E2-B114131D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1018</Words>
  <Characters>5804</Characters>
  <Application>Microsoft Office Word</Application>
  <DocSecurity>0</DocSecurity>
  <Lines>48</Lines>
  <Paragraphs>13</Paragraphs>
  <ScaleCrop>false</ScaleCrop>
  <Company/>
  <LinksUpToDate>false</LinksUpToDate>
  <CharactersWithSpaces>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Ainur B. Aussatova</cp:lastModifiedBy>
  <cp:revision>6</cp:revision>
  <dcterms:created xsi:type="dcterms:W3CDTF">2024-12-19T08:20:00Z</dcterms:created>
  <dcterms:modified xsi:type="dcterms:W3CDTF">2025-01-05T12:08:00Z</dcterms:modified>
</cp:coreProperties>
</file>